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D95" w:rsidRDefault="00741D95" w:rsidP="00741D95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2010AE">
        <w:rPr>
          <w:rFonts w:ascii="Times New Roman" w:hAnsi="Times New Roman"/>
          <w:b/>
          <w:i/>
          <w:sz w:val="32"/>
          <w:szCs w:val="32"/>
        </w:rPr>
        <w:t xml:space="preserve">Аннотация к рабочей программе </w:t>
      </w:r>
    </w:p>
    <w:p w:rsidR="00741D95" w:rsidRPr="002010AE" w:rsidRDefault="00741D95" w:rsidP="00741D95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2010AE">
        <w:rPr>
          <w:rFonts w:ascii="Times New Roman" w:hAnsi="Times New Roman"/>
          <w:b/>
          <w:i/>
          <w:sz w:val="32"/>
          <w:szCs w:val="32"/>
        </w:rPr>
        <w:t xml:space="preserve">по </w:t>
      </w:r>
      <w:r>
        <w:rPr>
          <w:rFonts w:ascii="Times New Roman" w:hAnsi="Times New Roman"/>
          <w:b/>
          <w:i/>
          <w:sz w:val="32"/>
          <w:szCs w:val="32"/>
          <w:lang w:val="tt-RU"/>
        </w:rPr>
        <w:t>родной (татарской) литературе</w:t>
      </w:r>
      <w:r>
        <w:rPr>
          <w:rFonts w:ascii="Times New Roman" w:hAnsi="Times New Roman"/>
          <w:b/>
          <w:i/>
          <w:sz w:val="32"/>
          <w:szCs w:val="32"/>
        </w:rPr>
        <w:t xml:space="preserve">- 1 </w:t>
      </w:r>
      <w:r w:rsidRPr="002010AE">
        <w:rPr>
          <w:rFonts w:ascii="Times New Roman" w:hAnsi="Times New Roman"/>
          <w:b/>
          <w:i/>
          <w:sz w:val="32"/>
          <w:szCs w:val="32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431"/>
      </w:tblGrid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  <w:shd w:val="clear" w:color="auto" w:fill="auto"/>
          </w:tcPr>
          <w:p w:rsidR="00741D95" w:rsidRPr="00C90241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Родная (татарская литература)</w:t>
            </w:r>
            <w:r>
              <w:t xml:space="preserve"> </w:t>
            </w: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татарская группа)</w:t>
            </w: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  <w:shd w:val="clear" w:color="auto" w:fill="auto"/>
          </w:tcPr>
          <w:p w:rsidR="00741D95" w:rsidRPr="00C90241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Авхадиева С.С.</w:t>
            </w: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66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2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часа в неделю)</w:t>
            </w: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  <w:shd w:val="clear" w:color="auto" w:fill="auto"/>
          </w:tcPr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741D95" w:rsidRPr="00835A47" w:rsidRDefault="00741D95" w:rsidP="00B65A3F">
            <w:pPr>
              <w:pStyle w:val="a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</w:t>
            </w:r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741D95" w:rsidRPr="00835A47" w:rsidRDefault="00741D95" w:rsidP="00B65A3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95" w:rsidRPr="00C17602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7695" w:type="dxa"/>
            <w:shd w:val="clear" w:color="auto" w:fill="auto"/>
          </w:tcPr>
          <w:p w:rsidR="00741D95" w:rsidRPr="00C17602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>Мияссарова И. Х., Гарифуллина Ф. Ш., Шәмсетдинова Р. Р., Әлифба. 1 сыйныф. Дәреслек. – К: Мәгариф/Вакыт, 2016;</w:t>
            </w:r>
            <w:r>
              <w:t xml:space="preserve"> </w:t>
            </w: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>•</w:t>
            </w: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С. Г. Вагыйзов, Р. Г. Вәлитова, М. Ш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Галләмова. Туган тел китабы. </w:t>
            </w: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1 сыйныф. Дәреслек. –  Казан, Татарстан китап нәш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рияты, 2015</w:t>
            </w:r>
          </w:p>
          <w:p w:rsidR="00741D95" w:rsidRPr="00C17602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7695" w:type="dxa"/>
            <w:shd w:val="clear" w:color="auto" w:fill="auto"/>
          </w:tcPr>
          <w:p w:rsidR="00741D95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t xml:space="preserve"> </w:t>
            </w:r>
            <w:r w:rsidRPr="009877E2">
              <w:rPr>
                <w:rFonts w:ascii="Times New Roman" w:hAnsi="Times New Roman"/>
                <w:sz w:val="28"/>
                <w:szCs w:val="28"/>
              </w:rPr>
              <w:t xml:space="preserve">развитие у ученика умений читать тексты, понимать содержащуюся в них информацию, </w:t>
            </w:r>
            <w:proofErr w:type="gramStart"/>
            <w:r w:rsidRPr="009877E2">
              <w:rPr>
                <w:rFonts w:ascii="Times New Roman" w:hAnsi="Times New Roman"/>
                <w:sz w:val="28"/>
                <w:szCs w:val="28"/>
              </w:rPr>
              <w:t>который</w:t>
            </w:r>
            <w:proofErr w:type="gramEnd"/>
            <w:r w:rsidRPr="009877E2">
              <w:rPr>
                <w:rFonts w:ascii="Times New Roman" w:hAnsi="Times New Roman"/>
                <w:sz w:val="28"/>
                <w:szCs w:val="28"/>
              </w:rPr>
              <w:t xml:space="preserve"> впоследствии сможет использовать свою читательскую деятельност</w:t>
            </w:r>
            <w:r>
              <w:rPr>
                <w:rFonts w:ascii="Times New Roman" w:hAnsi="Times New Roman"/>
                <w:sz w:val="28"/>
                <w:szCs w:val="28"/>
              </w:rPr>
              <w:t>ь как средство самообразования;</w:t>
            </w:r>
          </w:p>
          <w:p w:rsidR="00741D95" w:rsidRPr="00C90241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>формирование коммуникативной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компетенции в основных </w:t>
            </w:r>
            <w:r w:rsidRPr="00C90241">
              <w:rPr>
                <w:rFonts w:ascii="Times New Roman" w:hAnsi="Times New Roman"/>
                <w:sz w:val="28"/>
                <w:szCs w:val="28"/>
              </w:rPr>
              <w:lastRenderedPageBreak/>
              <w:t>видах речевой деятельности (</w:t>
            </w:r>
            <w:proofErr w:type="spellStart"/>
            <w:r w:rsidRPr="00C90241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C90241">
              <w:rPr>
                <w:rFonts w:ascii="Times New Roman" w:hAnsi="Times New Roman"/>
                <w:sz w:val="28"/>
                <w:szCs w:val="28"/>
              </w:rPr>
              <w:t>, говорение, чтение</w:t>
            </w:r>
            <w:proofErr w:type="gramStart"/>
            <w:r w:rsidRPr="00C90241">
              <w:rPr>
                <w:rFonts w:ascii="Times New Roman" w:hAnsi="Times New Roman"/>
                <w:sz w:val="28"/>
                <w:szCs w:val="28"/>
              </w:rPr>
              <w:t xml:space="preserve">,) </w:t>
            </w:r>
            <w:proofErr w:type="gramEnd"/>
            <w:r w:rsidRPr="00C90241">
              <w:rPr>
                <w:rFonts w:ascii="Times New Roman" w:hAnsi="Times New Roman"/>
                <w:sz w:val="28"/>
                <w:szCs w:val="28"/>
              </w:rPr>
              <w:t xml:space="preserve">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форме; </w:t>
            </w:r>
          </w:p>
          <w:p w:rsidR="00741D95" w:rsidRPr="00C90241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 </w:t>
            </w:r>
          </w:p>
          <w:p w:rsidR="00741D95" w:rsidRPr="00835A47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695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741D95" w:rsidRPr="00835A47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-развитие диалогической и монологической устной и письменной речи; </w:t>
            </w:r>
          </w:p>
          <w:p w:rsidR="00741D95" w:rsidRPr="00835A47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-развитие коммуникативных умений;</w:t>
            </w:r>
          </w:p>
          <w:p w:rsidR="00741D95" w:rsidRPr="00835A47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-развитие нравственных и эстетических чувств; </w:t>
            </w:r>
          </w:p>
          <w:p w:rsidR="00741D95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-развитие способностей к творческой деятель</w:t>
            </w:r>
            <w:r w:rsidRPr="00835A47">
              <w:rPr>
                <w:rFonts w:ascii="Times New Roman" w:hAnsi="Times New Roman"/>
                <w:sz w:val="28"/>
                <w:szCs w:val="28"/>
              </w:rPr>
              <w:softHyphen/>
              <w:t>ности.</w:t>
            </w:r>
          </w:p>
          <w:p w:rsidR="00741D95" w:rsidRPr="00C90241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741D95" w:rsidRPr="00C90241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741D95" w:rsidRPr="00C90241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овладению татарским языком как государственным языком Республики Татарстан;</w:t>
            </w:r>
          </w:p>
          <w:p w:rsidR="00741D95" w:rsidRPr="005D5B0F" w:rsidRDefault="00741D95" w:rsidP="00B65A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95" w:rsidRPr="001A007B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695" w:type="dxa"/>
            <w:shd w:val="clear" w:color="auto" w:fill="auto"/>
          </w:tcPr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Әлифбагача чор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4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Бәйләнешле сөйләм һәм җөмлә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2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Сүз. Иҗек. Калын һәм нечкә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сузык авазлар-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2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Әлифба чоры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38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Сузык аваз хәрефләре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8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Парсыз сонор тартык авазлар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6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Я, е, ю хәрефләре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4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Яңгырау һәм саңгырау парлары булган тартыклар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12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Парсыз тартык авазлар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ъ, ь хәрефләре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2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Әдәби уку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- 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24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Туган телем – татар теле-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2 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Кыш килде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3 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Гаилә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Әдәп-әхлак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2 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Иң мөкатдәс нәрсә – эш-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  <w:p w:rsidR="00741D95" w:rsidRPr="001A007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Ү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семлекләр һәм җәнлекләр дөньясы-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2 </w:t>
            </w:r>
          </w:p>
          <w:p w:rsidR="00741D95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Яз килә, яз көлә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2</w:t>
            </w:r>
          </w:p>
          <w:p w:rsidR="00741D95" w:rsidRPr="00C17602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>Ямьле җәй җитә</w:t>
            </w: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 xml:space="preserve">2 </w:t>
            </w:r>
          </w:p>
          <w:p w:rsidR="00741D95" w:rsidRPr="00C17602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2</w:t>
            </w:r>
          </w:p>
          <w:p w:rsidR="00741D95" w:rsidRPr="005D5B0F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>Күренекле татар язучылары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C17602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 xml:space="preserve">2 </w:t>
            </w: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741D95" w:rsidRPr="00835A47" w:rsidRDefault="00741D95" w:rsidP="00B65A3F">
            <w:pPr>
              <w:pStyle w:val="a4"/>
              <w:spacing w:after="0" w:line="240" w:lineRule="auto"/>
              <w:ind w:left="2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1)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овладение познавательными универсальными учебными действиями: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формулировать выводы по результатам проведенного наблюдения, опыта;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835A47">
              <w:rPr>
                <w:rFonts w:ascii="Times New Roman" w:hAnsi="Times New Roman"/>
                <w:sz w:val="28"/>
                <w:szCs w:val="28"/>
              </w:rPr>
              <w:t>межпредметные</w:t>
            </w:r>
            <w:proofErr w:type="spell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уважения и ценностного отношения к своей Родине – России; понимания своей этнокультурной и общенациональной (российской) принадлежности,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первоначальных представлений о ценности жизни на Земле и необходимости сохранения живой планеты; бережного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741D95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В результате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первого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года изучения учебного предмета 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Родная (татарская) литература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» ученик научится:</w:t>
            </w:r>
          </w:p>
          <w:p w:rsidR="00741D95" w:rsidRPr="00A9004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читать вслух плавно, безотрывно по слогам и целыми словами, учитывая индивидуальный темп чтения;  </w:t>
            </w:r>
          </w:p>
          <w:p w:rsidR="00741D95" w:rsidRPr="00A9004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понимать содержание коротких произведений, воспринятых на слух, а также прочитанных в классе, выделять в них основные логические части;  </w:t>
            </w:r>
          </w:p>
          <w:p w:rsidR="00741D95" w:rsidRPr="00A9004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читать про себя маркированные места текста, осознавая смысл прочитанного;  </w:t>
            </w:r>
          </w:p>
          <w:p w:rsidR="00741D95" w:rsidRPr="00A9004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рассказывать наизусть 3–4 стихотворения разных авторов.</w:t>
            </w:r>
          </w:p>
          <w:p w:rsidR="00741D95" w:rsidRPr="00A9004B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</w:rPr>
              <w:t xml:space="preserve"> отличать прозаическое произведение от стихотворного;  </w:t>
            </w:r>
          </w:p>
          <w:p w:rsidR="00741D95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</w:rPr>
              <w:t xml:space="preserve"> различать малые жанры фольклора: загадку, считалку, скороговорку, </w:t>
            </w:r>
            <w:proofErr w:type="spellStart"/>
            <w:r w:rsidRPr="00A9004B">
              <w:rPr>
                <w:rFonts w:ascii="Times New Roman" w:hAnsi="Times New Roman"/>
                <w:sz w:val="28"/>
                <w:szCs w:val="28"/>
              </w:rPr>
              <w:t>закличку</w:t>
            </w:r>
            <w:proofErr w:type="spellEnd"/>
            <w:r w:rsidRPr="00A9004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1D95" w:rsidRPr="00D86EB2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77E2">
              <w:rPr>
                <w:rFonts w:ascii="Times New Roman" w:hAnsi="Times New Roman"/>
                <w:sz w:val="28"/>
                <w:szCs w:val="28"/>
              </w:rPr>
              <w:t>ориентироваться в учебной книге, то есть читать язык условных обозначений; находить выделенные строчки и слова на странице;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находить нужную иллюстрацию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95" w:rsidRPr="00835A47" w:rsidTr="00B65A3F">
        <w:tc>
          <w:tcPr>
            <w:tcW w:w="1876" w:type="dxa"/>
            <w:shd w:val="clear" w:color="auto" w:fill="auto"/>
          </w:tcPr>
          <w:p w:rsidR="00741D95" w:rsidRPr="00835A4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shd w:val="clear" w:color="auto" w:fill="auto"/>
          </w:tcPr>
          <w:p w:rsidR="00741D95" w:rsidRPr="00F329B7" w:rsidRDefault="00741D95" w:rsidP="00B65A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</w:tr>
    </w:tbl>
    <w:p w:rsidR="00741D95" w:rsidRDefault="00741D95" w:rsidP="00741D95">
      <w:pPr>
        <w:rPr>
          <w:rFonts w:ascii="Times New Roman" w:hAnsi="Times New Roman"/>
          <w:sz w:val="28"/>
          <w:szCs w:val="28"/>
          <w:lang w:val="tt-RU"/>
        </w:rPr>
      </w:pPr>
    </w:p>
    <w:p w:rsidR="00741D95" w:rsidRPr="003C33B7" w:rsidRDefault="00741D95" w:rsidP="00741D95">
      <w:pPr>
        <w:rPr>
          <w:rFonts w:ascii="Times New Roman" w:hAnsi="Times New Roman"/>
          <w:sz w:val="28"/>
          <w:szCs w:val="28"/>
        </w:rPr>
      </w:pPr>
    </w:p>
    <w:p w:rsidR="0064344A" w:rsidRDefault="0064344A"/>
    <w:sectPr w:rsidR="00643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54"/>
    <w:rsid w:val="0042760F"/>
    <w:rsid w:val="0064344A"/>
    <w:rsid w:val="00741D95"/>
    <w:rsid w:val="00D7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D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D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41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D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D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41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1505</Words>
  <Characters>8585</Characters>
  <Application>Microsoft Office Word</Application>
  <DocSecurity>0</DocSecurity>
  <Lines>71</Lines>
  <Paragraphs>20</Paragraphs>
  <ScaleCrop>false</ScaleCrop>
  <Company/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2019-11-02T05:52:00Z</dcterms:created>
  <dcterms:modified xsi:type="dcterms:W3CDTF">2019-11-02T06:29:00Z</dcterms:modified>
</cp:coreProperties>
</file>